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C6" w:rsidRDefault="00B73EC6" w:rsidP="00B73EC6">
      <w:pPr>
        <w:spacing w:after="0" w:line="240" w:lineRule="auto"/>
        <w:jc w:val="center"/>
        <w:rPr>
          <w:b/>
          <w:color w:val="52349C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159385</wp:posOffset>
            </wp:positionH>
            <wp:positionV relativeFrom="margin">
              <wp:posOffset>-157480</wp:posOffset>
            </wp:positionV>
            <wp:extent cx="1256030" cy="969010"/>
            <wp:effectExtent l="133350" t="114300" r="153670" b="11684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2349C"/>
          <w:sz w:val="36"/>
          <w:szCs w:val="36"/>
        </w:rPr>
        <w:t>ООО «КЦ инновационной стоматологии»</w:t>
      </w:r>
    </w:p>
    <w:p w:rsidR="00B73EC6" w:rsidRDefault="00B73EC6" w:rsidP="00B73EC6">
      <w:pPr>
        <w:spacing w:after="0" w:line="240" w:lineRule="auto"/>
        <w:jc w:val="center"/>
        <w:rPr>
          <w:b/>
          <w:color w:val="52349C"/>
        </w:rPr>
      </w:pPr>
      <w:r>
        <w:rPr>
          <w:b/>
          <w:color w:val="52349C"/>
        </w:rPr>
        <w:t xml:space="preserve">123001 г. Москва ул. </w:t>
      </w:r>
      <w:proofErr w:type="gramStart"/>
      <w:r>
        <w:rPr>
          <w:b/>
          <w:color w:val="52349C"/>
        </w:rPr>
        <w:t xml:space="preserve">Спиридоновка  </w:t>
      </w:r>
      <w:r>
        <w:rPr>
          <w:b/>
          <w:color w:val="52349C"/>
          <w:sz w:val="20"/>
          <w:szCs w:val="20"/>
        </w:rPr>
        <w:t>д.</w:t>
      </w:r>
      <w:proofErr w:type="gramEnd"/>
      <w:r>
        <w:rPr>
          <w:b/>
          <w:color w:val="52349C"/>
          <w:sz w:val="20"/>
          <w:szCs w:val="20"/>
        </w:rPr>
        <w:t xml:space="preserve"> 27/24</w:t>
      </w:r>
    </w:p>
    <w:p w:rsidR="00B73EC6" w:rsidRDefault="00B73EC6" w:rsidP="00B73EC6">
      <w:pPr>
        <w:spacing w:after="0" w:line="240" w:lineRule="auto"/>
        <w:jc w:val="center"/>
        <w:rPr>
          <w:b/>
          <w:color w:val="52349C"/>
          <w:sz w:val="20"/>
          <w:szCs w:val="20"/>
        </w:rPr>
      </w:pPr>
      <w:r>
        <w:rPr>
          <w:b/>
          <w:color w:val="52349C"/>
          <w:sz w:val="20"/>
          <w:szCs w:val="20"/>
        </w:rPr>
        <w:t>Тел./факс (495) 760-96-89</w:t>
      </w:r>
    </w:p>
    <w:p w:rsidR="00B73EC6" w:rsidRDefault="00B73EC6" w:rsidP="00B73EC6">
      <w:pPr>
        <w:spacing w:after="0" w:line="240" w:lineRule="auto"/>
        <w:jc w:val="center"/>
        <w:rPr>
          <w:b/>
          <w:color w:val="52349C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12065</wp:posOffset>
                </wp:positionV>
                <wp:extent cx="4533900" cy="190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E9B97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1.2pt,.95pt" to="478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" strokecolor="#70ad47 [3209]" strokeweight="1.5pt">
                <v:stroke joinstyle="miter"/>
              </v:line>
            </w:pict>
          </mc:Fallback>
        </mc:AlternateContent>
      </w:r>
      <w:r>
        <w:rPr>
          <w:b/>
          <w:color w:val="52349C"/>
          <w:sz w:val="20"/>
          <w:szCs w:val="20"/>
        </w:rPr>
        <w:t>ИНН 7703792909/КПП 770300100</w:t>
      </w:r>
    </w:p>
    <w:p w:rsidR="00B73EC6" w:rsidRDefault="00B73EC6" w:rsidP="00B73EC6">
      <w:pPr>
        <w:spacing w:after="0" w:line="240" w:lineRule="auto"/>
        <w:jc w:val="center"/>
        <w:rPr>
          <w:b/>
          <w:color w:val="52349C"/>
          <w:sz w:val="20"/>
          <w:szCs w:val="20"/>
        </w:rPr>
      </w:pPr>
    </w:p>
    <w:p w:rsidR="00DB27E8" w:rsidRDefault="00DB27E8"/>
    <w:p w:rsidR="00B73EC6" w:rsidRDefault="00B73EC6"/>
    <w:p w:rsidR="00B73EC6" w:rsidRDefault="00B73EC6"/>
    <w:p w:rsidR="00B73EC6" w:rsidRDefault="00B73EC6" w:rsidP="00B73EC6">
      <w:pPr>
        <w:jc w:val="right"/>
      </w:pPr>
      <w:r>
        <w:t>УТВЕРЖДАЮ</w:t>
      </w:r>
    </w:p>
    <w:p w:rsidR="00B73EC6" w:rsidRDefault="00B73EC6" w:rsidP="00B73EC6">
      <w:pPr>
        <w:jc w:val="right"/>
      </w:pPr>
      <w:r>
        <w:t xml:space="preserve">Генеральный директор </w:t>
      </w:r>
    </w:p>
    <w:p w:rsidR="00B73EC6" w:rsidRDefault="00B73EC6" w:rsidP="00B73EC6">
      <w:pPr>
        <w:jc w:val="right"/>
      </w:pPr>
      <w:r>
        <w:t xml:space="preserve">ООО «КЦ инновационной </w:t>
      </w:r>
    </w:p>
    <w:p w:rsidR="00B73EC6" w:rsidRDefault="00B73EC6" w:rsidP="00B73EC6">
      <w:pPr>
        <w:jc w:val="right"/>
      </w:pPr>
      <w:r>
        <w:t>стоматологии и нейромышечной терапии»</w:t>
      </w:r>
    </w:p>
    <w:p w:rsidR="00B73EC6" w:rsidRDefault="00B73EC6" w:rsidP="00B73EC6">
      <w:pPr>
        <w:jc w:val="right"/>
      </w:pPr>
      <w:r>
        <w:t>Шалимова Н.А.______________</w:t>
      </w:r>
    </w:p>
    <w:p w:rsidR="00B73EC6" w:rsidRDefault="00B73EC6" w:rsidP="00B73EC6">
      <w:pPr>
        <w:jc w:val="right"/>
      </w:pPr>
      <w:r>
        <w:t>«__»_________________2021г.</w:t>
      </w:r>
    </w:p>
    <w:p w:rsidR="00B73EC6" w:rsidRDefault="00B73EC6" w:rsidP="00B73EC6">
      <w:pPr>
        <w:jc w:val="right"/>
      </w:pPr>
    </w:p>
    <w:p w:rsidR="00B73EC6" w:rsidRDefault="00B73EC6" w:rsidP="00B73EC6">
      <w:pPr>
        <w:jc w:val="center"/>
      </w:pPr>
      <w:r>
        <w:t>Положение о подарочных сертификатах</w:t>
      </w:r>
    </w:p>
    <w:p w:rsidR="00B73EC6" w:rsidRDefault="00B73EC6" w:rsidP="00B73EC6">
      <w:pPr>
        <w:jc w:val="center"/>
      </w:pPr>
      <w:proofErr w:type="gramStart"/>
      <w:r>
        <w:t>1.ОБЩИЕ  ПОЛОЖЕНИЯ</w:t>
      </w:r>
      <w:proofErr w:type="gramEnd"/>
    </w:p>
    <w:p w:rsidR="00B73EC6" w:rsidRDefault="00B73EC6" w:rsidP="00B73EC6">
      <w:pPr>
        <w:jc w:val="both"/>
      </w:pPr>
      <w:r>
        <w:t>1.1. Подарочный сертификат (далее – Сертификат) – это документ, удостоверяющий право его владельца на приобретение услуги в ООО «КЦ инновационной стоматологии</w:t>
      </w:r>
      <w:r w:rsidR="00267B5E" w:rsidRPr="00267B5E">
        <w:t xml:space="preserve"> </w:t>
      </w:r>
      <w:r w:rsidR="00267B5E">
        <w:t>и нейромышечной терапии</w:t>
      </w:r>
      <w:r w:rsidR="00DA298F">
        <w:t xml:space="preserve">» </w:t>
      </w:r>
      <w:r>
        <w:t>на сумму, равную номинальной стоимости Сертификата;</w:t>
      </w:r>
    </w:p>
    <w:p w:rsidR="00B73EC6" w:rsidRDefault="00B73EC6" w:rsidP="00B73EC6">
      <w:pPr>
        <w:jc w:val="both"/>
      </w:pPr>
      <w:r>
        <w:t>Сертификат содержит индивидуальный номер.</w:t>
      </w:r>
    </w:p>
    <w:p w:rsidR="00B73EC6" w:rsidRDefault="00B73EC6" w:rsidP="00B73EC6">
      <w:pPr>
        <w:jc w:val="both"/>
      </w:pPr>
      <w:r>
        <w:t>Покупатель Сертификата – физическое лицо, оплатившее денежные средства в размере номинальной стоимости Сертификата, в счет оплаты услуг, реализуемых в месте продажи Сертификата, и передавшее третьему лицу, в интересах которого была совершена покупка Сертификата, право получить услугу посредством обмена</w:t>
      </w:r>
      <w:r w:rsidR="008D59E1">
        <w:t xml:space="preserve"> Сертификата на выбранную услугу.</w:t>
      </w:r>
    </w:p>
    <w:p w:rsidR="008D59E1" w:rsidRDefault="008D59E1" w:rsidP="00B73EC6">
      <w:pPr>
        <w:jc w:val="both"/>
      </w:pPr>
      <w:r>
        <w:t>Держатель Подарочного сертификата – физическое лицо, получившее во временное владение Подарочный сертификат и предъявившее его к исполнению.</w:t>
      </w:r>
    </w:p>
    <w:p w:rsidR="008D59E1" w:rsidRDefault="008D59E1" w:rsidP="00B73EC6">
      <w:pPr>
        <w:jc w:val="both"/>
      </w:pPr>
      <w:r>
        <w:t>1.2. Правила оплаты, получения и обмена Сертификатов регулируются настоящим Положением.</w:t>
      </w:r>
    </w:p>
    <w:p w:rsidR="008D59E1" w:rsidRDefault="008D59E1" w:rsidP="00B73EC6">
      <w:pPr>
        <w:jc w:val="both"/>
      </w:pPr>
      <w:r>
        <w:t xml:space="preserve">1.3. Подарочный сертификат не является именным. Покупатель Сертификата имеет право подарить, либо иным образом передать Сертификат третьему лицу. Компания не несет ответственности за то, кому и на каких </w:t>
      </w:r>
      <w:proofErr w:type="gramStart"/>
      <w:r>
        <w:t>основаниях  передается</w:t>
      </w:r>
      <w:proofErr w:type="gramEnd"/>
      <w:r>
        <w:t xml:space="preserve"> Сертификат Покупателем либо третьим лицом.</w:t>
      </w:r>
    </w:p>
    <w:p w:rsidR="008D59E1" w:rsidRDefault="008D59E1" w:rsidP="00B73EC6">
      <w:pPr>
        <w:jc w:val="both"/>
      </w:pPr>
      <w:r>
        <w:t xml:space="preserve">1.4. Подарочный сертификат является публичной офертой. Настоящие правила определяют существенные условия публичного договора </w:t>
      </w:r>
      <w:r w:rsidR="00970E2B">
        <w:t>купли-продажи с использованием сертификата проводится ознаком</w:t>
      </w:r>
      <w:r w:rsidR="000F3AB8">
        <w:t>л</w:t>
      </w:r>
      <w:r w:rsidR="00970E2B">
        <w:t>ение Покупателя с правилами обращения сертификатов, закрепленных в настоящем Положении. Приобретение Сертификата означает согласие Покупателя Сертификата с настоящим Положением.</w:t>
      </w:r>
    </w:p>
    <w:p w:rsidR="00970E2B" w:rsidRDefault="00970E2B" w:rsidP="00B73EC6">
      <w:pPr>
        <w:jc w:val="both"/>
      </w:pPr>
      <w:r>
        <w:t>1.5. Приобретая Подарочный сертификат, Покупатель</w:t>
      </w:r>
      <w:r w:rsidR="002E25B0">
        <w:t xml:space="preserve"> выражает свое согласие с условиями и правилами обращения и</w:t>
      </w:r>
      <w:r w:rsidR="000F3AB8">
        <w:t xml:space="preserve"> использования подарочных серти</w:t>
      </w:r>
      <w:r w:rsidR="002E25B0">
        <w:t>фикатов, закрепленных в настоящем Положении.</w:t>
      </w:r>
    </w:p>
    <w:p w:rsidR="002E25B0" w:rsidRDefault="002E25B0" w:rsidP="00B73EC6">
      <w:pPr>
        <w:jc w:val="both"/>
      </w:pPr>
      <w:r>
        <w:lastRenderedPageBreak/>
        <w:t xml:space="preserve">1.6. Настоящее положение размещено в свободном доступе на Интернет-сайте </w:t>
      </w:r>
      <w:hyperlink r:id="rId5" w:history="1">
        <w:proofErr w:type="gramStart"/>
        <w:r w:rsidRPr="00251142">
          <w:rPr>
            <w:rStyle w:val="a3"/>
            <w:lang w:val="en-US"/>
          </w:rPr>
          <w:t>www</w:t>
        </w:r>
        <w:r w:rsidRPr="00251142">
          <w:rPr>
            <w:rStyle w:val="a3"/>
          </w:rPr>
          <w:t>.</w:t>
        </w:r>
        <w:proofErr w:type="spellStart"/>
        <w:r w:rsidRPr="00251142">
          <w:rPr>
            <w:rStyle w:val="a3"/>
            <w:lang w:val="en-US"/>
          </w:rPr>
          <w:t>dentalcanada</w:t>
        </w:r>
        <w:proofErr w:type="spellEnd"/>
        <w:r w:rsidRPr="00251142">
          <w:rPr>
            <w:rStyle w:val="a3"/>
          </w:rPr>
          <w:t>.</w:t>
        </w:r>
        <w:proofErr w:type="spellStart"/>
        <w:r w:rsidRPr="00251142">
          <w:rPr>
            <w:rStyle w:val="a3"/>
            <w:lang w:val="en-US"/>
          </w:rPr>
          <w:t>ru</w:t>
        </w:r>
        <w:proofErr w:type="spellEnd"/>
      </w:hyperlink>
      <w:r>
        <w:t xml:space="preserve"> ,</w:t>
      </w:r>
      <w:proofErr w:type="gramEnd"/>
      <w:r>
        <w:t xml:space="preserve"> </w:t>
      </w:r>
      <w:r w:rsidRPr="002E25B0">
        <w:t xml:space="preserve"> </w:t>
      </w:r>
      <w:r>
        <w:t>а так же находится на стенде потребителя в клинике.</w:t>
      </w:r>
    </w:p>
    <w:p w:rsidR="00274784" w:rsidRDefault="002E25B0" w:rsidP="00B73EC6">
      <w:pPr>
        <w:jc w:val="both"/>
      </w:pPr>
      <w:r>
        <w:t>1.7. Компания оставляет за собой право вносить по своему усмотрению изменения в настоящее Положение.</w:t>
      </w:r>
    </w:p>
    <w:p w:rsidR="00274784" w:rsidRDefault="00274784" w:rsidP="000F3AB8">
      <w:pPr>
        <w:jc w:val="center"/>
      </w:pPr>
      <w:r>
        <w:t>2.ПОРЯДОК ПРИОБРЕТЕНИЯ ПОДАРОЧНОГО СЕРТИФИКАТА</w:t>
      </w:r>
    </w:p>
    <w:p w:rsidR="002E25B0" w:rsidRDefault="00274784" w:rsidP="00B73EC6">
      <w:pPr>
        <w:jc w:val="both"/>
      </w:pPr>
      <w:r>
        <w:t>2.1. Сертификаты приобретаются на платной основе за наличный и/или безналичный расчет и используются для приобретения услуг, имеющихся</w:t>
      </w:r>
      <w:r w:rsidR="002E25B0">
        <w:t xml:space="preserve"> </w:t>
      </w:r>
      <w:r w:rsidR="002B1989">
        <w:t>в наличии на момент предъявления Сертифика</w:t>
      </w:r>
      <w:r w:rsidR="00844119">
        <w:t>та</w:t>
      </w:r>
      <w:r w:rsidR="002B1989">
        <w:t>.</w:t>
      </w:r>
    </w:p>
    <w:p w:rsidR="002B1989" w:rsidRDefault="002B1989" w:rsidP="00B73EC6">
      <w:pPr>
        <w:jc w:val="both"/>
      </w:pPr>
      <w:r>
        <w:t>2.2. Покупатель Сертификат вносит в кассу Клиники сумму денежных средств равную номинальной стоимости Сертификата, либо перечисляет денежные средства в оплату Сертификатов в безналичном порядке на расчетный счет Клиники.</w:t>
      </w:r>
    </w:p>
    <w:p w:rsidR="002B1989" w:rsidRDefault="002B1989" w:rsidP="00B73EC6">
      <w:pPr>
        <w:jc w:val="both"/>
      </w:pPr>
      <w:r>
        <w:t>2.3. Номинальная стоимость Сертификата подтверждает право держателя данного Сертификата на получение услуги на сумму, соответствующую указанной на Сертификате.</w:t>
      </w:r>
    </w:p>
    <w:p w:rsidR="002B1989" w:rsidRDefault="002B1989" w:rsidP="00B73EC6">
      <w:pPr>
        <w:jc w:val="both"/>
      </w:pPr>
      <w:r>
        <w:t>2.4.</w:t>
      </w:r>
      <w:r w:rsidR="00844119">
        <w:t xml:space="preserve"> </w:t>
      </w:r>
      <w:r w:rsidR="00122D3A">
        <w:t>Образец Подарочного сертификата (см. Приложение 1).</w:t>
      </w:r>
    </w:p>
    <w:p w:rsidR="00122D3A" w:rsidRDefault="00DA298F" w:rsidP="00B73EC6">
      <w:pPr>
        <w:jc w:val="both"/>
      </w:pPr>
      <w:r>
        <w:t>2.5. При</w:t>
      </w:r>
      <w:r w:rsidR="00122D3A">
        <w:t xml:space="preserve"> продаже Сертификата Покупателю выдается кассовый чек.</w:t>
      </w:r>
    </w:p>
    <w:p w:rsidR="00122D3A" w:rsidRDefault="00122D3A" w:rsidP="00B73EC6">
      <w:pPr>
        <w:jc w:val="both"/>
      </w:pPr>
      <w:r>
        <w:t>2.6. Сертификат должен быть активирован в течение 6 месяцев со дня прода</w:t>
      </w:r>
      <w:r w:rsidR="00DA298F">
        <w:t>жи, а срок его действия составляет</w:t>
      </w:r>
      <w:r>
        <w:t xml:space="preserve"> 6 (шесть) месяцев со дня активации.</w:t>
      </w:r>
    </w:p>
    <w:p w:rsidR="00122D3A" w:rsidRDefault="00122D3A" w:rsidP="00B73EC6">
      <w:pPr>
        <w:jc w:val="both"/>
      </w:pPr>
      <w:r>
        <w:t>2.7. Срок действия Сертификата не продлевается.</w:t>
      </w:r>
    </w:p>
    <w:p w:rsidR="00122D3A" w:rsidRDefault="00122D3A" w:rsidP="00B73EC6">
      <w:pPr>
        <w:jc w:val="both"/>
      </w:pPr>
      <w:r>
        <w:t>2.8. На приобретение сертификата не распространяются скидки.</w:t>
      </w:r>
    </w:p>
    <w:p w:rsidR="00122D3A" w:rsidRDefault="00122D3A" w:rsidP="00B73EC6">
      <w:pPr>
        <w:jc w:val="both"/>
      </w:pPr>
      <w:r>
        <w:t>2.9. Сертификат в случае его утраты/хищения/порчи не восстанавливается, денежные средства не возвращаются.</w:t>
      </w:r>
    </w:p>
    <w:p w:rsidR="00122D3A" w:rsidRDefault="00122D3A" w:rsidP="00B73EC6">
      <w:pPr>
        <w:jc w:val="both"/>
      </w:pPr>
      <w:r>
        <w:t>2.10. Сертификат обмену и возврату не подлежит.</w:t>
      </w:r>
    </w:p>
    <w:p w:rsidR="00122D3A" w:rsidRDefault="00122D3A" w:rsidP="00B73EC6">
      <w:pPr>
        <w:jc w:val="both"/>
      </w:pPr>
      <w:r>
        <w:t>2.11. Если Сертификат не реализован в течение его срока действия, денежные средства, уплаченные за него, возврату не подлежат. Остаток денежных средств на Сертификате не возвращается.</w:t>
      </w:r>
    </w:p>
    <w:p w:rsidR="00122D3A" w:rsidRDefault="00122D3A" w:rsidP="00B73EC6">
      <w:pPr>
        <w:jc w:val="both"/>
      </w:pPr>
      <w:r>
        <w:t>2.12. Компания может отказать Держателю в реализации Сертификата, если:</w:t>
      </w:r>
    </w:p>
    <w:p w:rsidR="00122D3A" w:rsidRDefault="00122D3A" w:rsidP="00B73EC6">
      <w:pPr>
        <w:jc w:val="both"/>
      </w:pPr>
      <w:r>
        <w:t>2.12.1. владелец не предъявил Сертификат для оплаты услуг Клиники, либо предъявил иной документ, содержащий признаки подделки Сертификата;</w:t>
      </w:r>
    </w:p>
    <w:p w:rsidR="00122D3A" w:rsidRDefault="00122D3A" w:rsidP="00B73EC6">
      <w:pPr>
        <w:jc w:val="both"/>
      </w:pPr>
      <w:r>
        <w:t>2.12.2. Держатель Подарочного сертификата предъявил для реализации Сертификат с истекшим сроком действия;</w:t>
      </w:r>
    </w:p>
    <w:p w:rsidR="00122D3A" w:rsidRDefault="00122D3A" w:rsidP="00B73EC6">
      <w:pPr>
        <w:jc w:val="both"/>
      </w:pPr>
      <w:r>
        <w:t xml:space="preserve">2.12.3. Держатель Подарочного сертификата предъявил Сертификат, поврежденный до степени невозможности </w:t>
      </w:r>
      <w:proofErr w:type="gramStart"/>
      <w:r>
        <w:t>прочтения  его</w:t>
      </w:r>
      <w:proofErr w:type="gramEnd"/>
      <w:r>
        <w:t xml:space="preserve"> номера</w:t>
      </w:r>
      <w:r w:rsidR="00391D14">
        <w:t xml:space="preserve"> и знаков защиты.</w:t>
      </w:r>
    </w:p>
    <w:p w:rsidR="00391D14" w:rsidRDefault="00391D14" w:rsidP="00391D14">
      <w:pPr>
        <w:jc w:val="center"/>
      </w:pPr>
      <w:r>
        <w:t>3.РЕАЛИЗАЦИЯ ПОДАРОЧНОГО СЕРТИФИКАТА</w:t>
      </w:r>
    </w:p>
    <w:p w:rsidR="00391D14" w:rsidRDefault="00391D14" w:rsidP="00391D14">
      <w:pPr>
        <w:jc w:val="both"/>
      </w:pPr>
      <w:r>
        <w:t>3.1. Сертификаты принимаются к реализации в ООО «КЦ инновационной стоматологии», Клиника в соответствии с условиями настоящего Положения обязуется оказать услугу из имеющихся в наличии на момент предъявления Сертификата любому лицу, предъявившему указанный Сертификат вне зависимости от личности предъявителя (Держателя Подарочного сертификата) и оснований получения Сертификата предъявителем на следующих условиях:</w:t>
      </w:r>
    </w:p>
    <w:p w:rsidR="00391D14" w:rsidRDefault="00391D14" w:rsidP="00391D14">
      <w:pPr>
        <w:jc w:val="both"/>
      </w:pPr>
      <w:r>
        <w:t>- Подарочный сертификат, может быть, предъявлен совершеннолетним дееспособным лицом;</w:t>
      </w:r>
    </w:p>
    <w:p w:rsidR="00391D14" w:rsidRDefault="00391D14" w:rsidP="00391D14">
      <w:pPr>
        <w:jc w:val="both"/>
      </w:pPr>
      <w:r>
        <w:lastRenderedPageBreak/>
        <w:t>- Подарочный сертификат, может быть, предъявлен несовершеннолетним лицом только совместно с одним из родителей (законных представителей).</w:t>
      </w:r>
    </w:p>
    <w:p w:rsidR="00391D14" w:rsidRDefault="00391D14" w:rsidP="00391D14">
      <w:pPr>
        <w:jc w:val="both"/>
      </w:pPr>
      <w:r>
        <w:t>3.2. Вся номинальная стоимость Сертификата используется при покупке услуги единовременно.</w:t>
      </w:r>
    </w:p>
    <w:p w:rsidR="00391D14" w:rsidRDefault="00570C78" w:rsidP="00391D14">
      <w:pPr>
        <w:jc w:val="both"/>
      </w:pPr>
      <w:r>
        <w:t>3.3. Денежные средства вносятся на Сертификат только один раз – при его приобретении.</w:t>
      </w:r>
    </w:p>
    <w:p w:rsidR="00570C78" w:rsidRDefault="00570C78" w:rsidP="00391D14">
      <w:pPr>
        <w:jc w:val="both"/>
      </w:pPr>
      <w:r>
        <w:t>3.4. Держателю Подарочного сертификата следует сохранить фискальный чек продажи Сертификата в связи с возможностью повреждения Сертификата.</w:t>
      </w:r>
    </w:p>
    <w:p w:rsidR="00570C78" w:rsidRDefault="00570C78" w:rsidP="00391D14">
      <w:pPr>
        <w:jc w:val="both"/>
      </w:pPr>
      <w:r>
        <w:t>3.5. При обмене Сертификатов на услуги возможны три ситуации:</w:t>
      </w:r>
    </w:p>
    <w:p w:rsidR="00570C78" w:rsidRDefault="00570C78" w:rsidP="00391D14">
      <w:pPr>
        <w:jc w:val="both"/>
      </w:pPr>
      <w:r>
        <w:t>-Стоимость услуги равна номиналу Сертификата;</w:t>
      </w:r>
    </w:p>
    <w:p w:rsidR="00570C78" w:rsidRDefault="00570C78" w:rsidP="00391D14">
      <w:pPr>
        <w:jc w:val="both"/>
      </w:pPr>
      <w:r>
        <w:t>-Стоимость услуги больше номинала Сертификата;</w:t>
      </w:r>
    </w:p>
    <w:p w:rsidR="00570C78" w:rsidRDefault="00570C78" w:rsidP="00391D14">
      <w:pPr>
        <w:jc w:val="both"/>
      </w:pPr>
      <w:r>
        <w:t>-Стоимость услуги меньше номинала Сертификата</w:t>
      </w:r>
    </w:p>
    <w:p w:rsidR="00F523F4" w:rsidRDefault="00F523F4" w:rsidP="00391D14">
      <w:pPr>
        <w:jc w:val="both"/>
      </w:pPr>
      <w:r>
        <w:t xml:space="preserve">3.6. В случае если суммарная стоимость выбранных услуг превышает номинальную стоимость, внесенную на Сертификат, разница доплачивается Держателем Подарочного сертификата наличным денежными средствами в кассу Клиники и/или в форме </w:t>
      </w:r>
      <w:proofErr w:type="spellStart"/>
      <w:r>
        <w:t>базналичного</w:t>
      </w:r>
      <w:proofErr w:type="spellEnd"/>
      <w:r>
        <w:t xml:space="preserve"> расчета.</w:t>
      </w:r>
    </w:p>
    <w:p w:rsidR="00F523F4" w:rsidRDefault="00F523F4" w:rsidP="00391D14">
      <w:pPr>
        <w:jc w:val="both"/>
      </w:pPr>
      <w:r>
        <w:t>3.7. В случае если суммарная стоимость выбранных услуг меньше номинальной стоимости Сертификата, образовавшаяся разница Держателю Подарочного сертификата не выплачивается.</w:t>
      </w:r>
    </w:p>
    <w:p w:rsidR="00F523F4" w:rsidRDefault="00F523F4" w:rsidP="00391D14">
      <w:pPr>
        <w:jc w:val="both"/>
      </w:pPr>
      <w:r>
        <w:t>3.8. Не допускается оплата Сертификатом услуг, участвующих в акциях Клиники.</w:t>
      </w:r>
    </w:p>
    <w:p w:rsidR="00F523F4" w:rsidRDefault="00F523F4" w:rsidP="00391D14">
      <w:pPr>
        <w:jc w:val="both"/>
      </w:pPr>
      <w:r>
        <w:t>3.9. Не допускается суммирование нескольких Сертификатов для сове</w:t>
      </w:r>
      <w:r w:rsidR="000F3AB8">
        <w:t>р</w:t>
      </w:r>
      <w:r>
        <w:t>шения единовременной покупки.</w:t>
      </w:r>
    </w:p>
    <w:p w:rsidR="00F523F4" w:rsidRDefault="00F523F4" w:rsidP="00391D14">
      <w:pPr>
        <w:jc w:val="both"/>
      </w:pPr>
      <w:r>
        <w:t>3.10. Поврежденные Сертификаты или Сертификаты, в подлинности которых у представителей Клиники возникли сомнения, к реализации не принимаются.</w:t>
      </w:r>
    </w:p>
    <w:p w:rsidR="00790D2C" w:rsidRDefault="00790D2C" w:rsidP="00790D2C">
      <w:pPr>
        <w:jc w:val="center"/>
      </w:pPr>
      <w:r>
        <w:t>4. ДОПОЛНИТЕЛЬНЫЕ УСЛОВИЯ</w:t>
      </w:r>
    </w:p>
    <w:p w:rsidR="00790D2C" w:rsidRDefault="00790D2C" w:rsidP="00790D2C">
      <w:pPr>
        <w:jc w:val="both"/>
      </w:pPr>
      <w:r>
        <w:t xml:space="preserve">4.1. Клиника оставляет за собой право вносить любые изменения в настоящее Положение о подарочных сертификатах в любое время в одностороннем порядке. Информация об изменениях условий размещается на </w:t>
      </w:r>
      <w:r w:rsidR="00DA298F">
        <w:t>стенде потребителя и является, и общедоступной</w:t>
      </w:r>
      <w:r>
        <w:t>. Держатель подарочного сертификата должен самостоятельно отслеживать изменения в правилах обращения Сертификата.</w:t>
      </w:r>
    </w:p>
    <w:p w:rsidR="00790D2C" w:rsidRDefault="00790D2C" w:rsidP="00790D2C">
      <w:pPr>
        <w:jc w:val="both"/>
      </w:pPr>
      <w:r>
        <w:t>4.2. Компания не несет ответственности за несанкционированное использование Сертификата, поскольку он является предъявительским и не требует удостоверения личности.</w:t>
      </w:r>
    </w:p>
    <w:p w:rsidR="00790D2C" w:rsidRDefault="00790D2C" w:rsidP="00790D2C">
      <w:pPr>
        <w:jc w:val="both"/>
      </w:pPr>
      <w:r>
        <w:t>4.3. В случае наступления форс-мажорных обст</w:t>
      </w:r>
      <w:r w:rsidR="00B77139">
        <w:t>оятельств, и невозмо</w:t>
      </w:r>
      <w:r>
        <w:t xml:space="preserve">жности реализации </w:t>
      </w:r>
      <w:bookmarkStart w:id="0" w:name="_GoBack"/>
      <w:bookmarkEnd w:id="0"/>
      <w:r>
        <w:t>Сертификата, Клиника освобождается от ответственности.</w:t>
      </w:r>
    </w:p>
    <w:p w:rsidR="006D7249" w:rsidRDefault="00DA298F" w:rsidP="006D7249">
      <w:pPr>
        <w:jc w:val="center"/>
      </w:pPr>
      <w:r>
        <w:t>5</w:t>
      </w:r>
      <w:r w:rsidR="006D7249">
        <w:t>.</w:t>
      </w:r>
      <w:r>
        <w:t xml:space="preserve"> </w:t>
      </w:r>
      <w:r w:rsidR="006D7249">
        <w:t>КАРТА ПОСТОЯННОГО КЛИЕНТА</w:t>
      </w:r>
    </w:p>
    <w:p w:rsidR="006D7249" w:rsidRDefault="00DA298F" w:rsidP="00790D2C">
      <w:pPr>
        <w:jc w:val="both"/>
      </w:pPr>
      <w:r>
        <w:t>5</w:t>
      </w:r>
      <w:r w:rsidR="006D7249">
        <w:t>.1. Карта постоянного клиента (далее КПК) – это документ, удостоверяющий право его владельца, приобретать услуги в К</w:t>
      </w:r>
      <w:r w:rsidR="00267B5E">
        <w:t>линике</w:t>
      </w:r>
      <w:r w:rsidR="006D7249">
        <w:t xml:space="preserve"> со скидкой, которую он получает, предъявив КПК.</w:t>
      </w:r>
    </w:p>
    <w:p w:rsidR="006D7249" w:rsidRDefault="00DA298F" w:rsidP="00790D2C">
      <w:pPr>
        <w:jc w:val="both"/>
      </w:pPr>
      <w:r>
        <w:t>5</w:t>
      </w:r>
      <w:r w:rsidR="006D7249">
        <w:t xml:space="preserve">.2. Скидка по карте </w:t>
      </w:r>
      <w:r w:rsidR="00267B5E">
        <w:t>постоянного клиента</w:t>
      </w:r>
      <w:r w:rsidR="006D7249">
        <w:t xml:space="preserve"> не суммируется с другими скидами, нельзя использовать одновременно несколько карт на приобретение услуг.</w:t>
      </w:r>
    </w:p>
    <w:p w:rsidR="006D7249" w:rsidRDefault="00DA298F" w:rsidP="00790D2C">
      <w:pPr>
        <w:jc w:val="both"/>
      </w:pPr>
      <w:r>
        <w:t>5</w:t>
      </w:r>
      <w:r w:rsidR="006D7249">
        <w:t xml:space="preserve">.3. </w:t>
      </w:r>
      <w:r w:rsidR="00267B5E">
        <w:t>На</w:t>
      </w:r>
      <w:r w:rsidR="006D7249">
        <w:t xml:space="preserve"> карте </w:t>
      </w:r>
      <w:r w:rsidR="00267B5E">
        <w:t>постоянного клиента</w:t>
      </w:r>
      <w:r w:rsidR="006D7249">
        <w:t xml:space="preserve"> может быть скидка от 10-20%.</w:t>
      </w:r>
    </w:p>
    <w:p w:rsidR="006D7249" w:rsidRDefault="00DA298F" w:rsidP="00790D2C">
      <w:pPr>
        <w:jc w:val="both"/>
      </w:pPr>
      <w:r>
        <w:t>5</w:t>
      </w:r>
      <w:r w:rsidR="006D7249">
        <w:t>.4. Образец КПК (см. Приложение 1).</w:t>
      </w:r>
    </w:p>
    <w:p w:rsidR="00790D2C" w:rsidRDefault="00790D2C" w:rsidP="006D7249"/>
    <w:p w:rsidR="00790D2C" w:rsidRPr="00790D2C" w:rsidRDefault="00790D2C" w:rsidP="00790D2C">
      <w:pPr>
        <w:jc w:val="both"/>
      </w:pPr>
    </w:p>
    <w:p w:rsidR="00790D2C" w:rsidRDefault="00790D2C" w:rsidP="00391D14">
      <w:pPr>
        <w:jc w:val="both"/>
      </w:pPr>
    </w:p>
    <w:p w:rsidR="00570C78" w:rsidRDefault="00570C78" w:rsidP="00391D14">
      <w:pPr>
        <w:jc w:val="both"/>
      </w:pPr>
    </w:p>
    <w:p w:rsidR="00391D14" w:rsidRDefault="00391D14" w:rsidP="00B73EC6">
      <w:pPr>
        <w:jc w:val="both"/>
      </w:pPr>
    </w:p>
    <w:p w:rsidR="00122D3A" w:rsidRDefault="00122D3A" w:rsidP="00B73EC6">
      <w:pPr>
        <w:jc w:val="both"/>
      </w:pPr>
    </w:p>
    <w:p w:rsidR="00122D3A" w:rsidRDefault="00122D3A" w:rsidP="00B73EC6">
      <w:pPr>
        <w:jc w:val="both"/>
      </w:pPr>
    </w:p>
    <w:p w:rsidR="00844119" w:rsidRPr="002E25B0" w:rsidRDefault="00844119" w:rsidP="00B73EC6">
      <w:pPr>
        <w:jc w:val="both"/>
      </w:pPr>
    </w:p>
    <w:p w:rsidR="00B73EC6" w:rsidRDefault="00B73EC6" w:rsidP="00B73EC6">
      <w:pPr>
        <w:jc w:val="center"/>
      </w:pPr>
    </w:p>
    <w:p w:rsidR="00B73EC6" w:rsidRDefault="00B73EC6" w:rsidP="00B73EC6">
      <w:pPr>
        <w:jc w:val="right"/>
      </w:pPr>
    </w:p>
    <w:sectPr w:rsidR="00B7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C9"/>
    <w:rsid w:val="000F3AB8"/>
    <w:rsid w:val="00122D3A"/>
    <w:rsid w:val="002144C9"/>
    <w:rsid w:val="00267B5E"/>
    <w:rsid w:val="00274784"/>
    <w:rsid w:val="002B1989"/>
    <w:rsid w:val="002E25B0"/>
    <w:rsid w:val="00391D14"/>
    <w:rsid w:val="00570C78"/>
    <w:rsid w:val="006D7249"/>
    <w:rsid w:val="00790D2C"/>
    <w:rsid w:val="00844119"/>
    <w:rsid w:val="008D59E1"/>
    <w:rsid w:val="00970E2B"/>
    <w:rsid w:val="00A96BCB"/>
    <w:rsid w:val="00B73EC6"/>
    <w:rsid w:val="00B77139"/>
    <w:rsid w:val="00DA298F"/>
    <w:rsid w:val="00DB27E8"/>
    <w:rsid w:val="00F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B7103-199D-4221-AFEF-AC96631E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5B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ntalcanad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2021-03-03T13:23:00Z</cp:lastPrinted>
  <dcterms:created xsi:type="dcterms:W3CDTF">2021-02-15T14:22:00Z</dcterms:created>
  <dcterms:modified xsi:type="dcterms:W3CDTF">2021-03-03T13:28:00Z</dcterms:modified>
</cp:coreProperties>
</file>